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1E" w:rsidRPr="00555E96" w:rsidRDefault="00122F1E">
      <w:pPr>
        <w:rPr>
          <w:rFonts w:ascii="仿宋_GB2312" w:eastAsia="仿宋_GB2312" w:hint="eastAsia"/>
          <w:sz w:val="30"/>
          <w:szCs w:val="30"/>
        </w:rPr>
      </w:pPr>
    </w:p>
    <w:p w:rsidR="00122F1E" w:rsidRPr="00555E96" w:rsidRDefault="00122F1E" w:rsidP="00555E96">
      <w:pPr>
        <w:jc w:val="center"/>
        <w:rPr>
          <w:rFonts w:ascii="仿宋_GB2312" w:eastAsia="仿宋_GB2312"/>
          <w:b/>
          <w:sz w:val="36"/>
          <w:szCs w:val="36"/>
        </w:rPr>
      </w:pPr>
      <w:r w:rsidRPr="00555E96">
        <w:rPr>
          <w:rFonts w:ascii="仿宋_GB2312" w:eastAsia="仿宋_GB2312" w:hint="eastAsia"/>
          <w:b/>
          <w:sz w:val="36"/>
          <w:szCs w:val="36"/>
        </w:rPr>
        <w:t>上海市监狱管理</w:t>
      </w:r>
      <w:r w:rsidR="00FF62BA">
        <w:rPr>
          <w:rFonts w:ascii="仿宋_GB2312" w:eastAsia="仿宋_GB2312" w:hint="eastAsia"/>
          <w:b/>
          <w:sz w:val="36"/>
          <w:szCs w:val="36"/>
        </w:rPr>
        <w:t>局</w:t>
      </w:r>
      <w:r w:rsidR="00555E96" w:rsidRPr="00555E96">
        <w:rPr>
          <w:rFonts w:ascii="仿宋_GB2312" w:eastAsia="仿宋_GB2312" w:hint="eastAsia"/>
          <w:b/>
          <w:sz w:val="36"/>
          <w:szCs w:val="36"/>
        </w:rPr>
        <w:t>2020年</w:t>
      </w:r>
      <w:r w:rsidR="008867C2">
        <w:rPr>
          <w:rFonts w:ascii="仿宋_GB2312" w:eastAsia="仿宋_GB2312" w:hint="eastAsia"/>
          <w:b/>
          <w:sz w:val="36"/>
          <w:szCs w:val="36"/>
        </w:rPr>
        <w:t>7</w:t>
      </w:r>
      <w:r w:rsidR="007A61B2">
        <w:rPr>
          <w:rFonts w:ascii="仿宋_GB2312" w:eastAsia="仿宋_GB2312" w:hint="eastAsia"/>
          <w:b/>
          <w:sz w:val="36"/>
          <w:szCs w:val="36"/>
        </w:rPr>
        <w:t>月至</w:t>
      </w:r>
      <w:r w:rsidR="00D42BB9">
        <w:rPr>
          <w:rFonts w:ascii="仿宋_GB2312" w:eastAsia="仿宋_GB2312" w:hint="eastAsia"/>
          <w:b/>
          <w:sz w:val="36"/>
          <w:szCs w:val="36"/>
        </w:rPr>
        <w:t>9</w:t>
      </w:r>
      <w:r w:rsidR="00555E96" w:rsidRPr="00555E96">
        <w:rPr>
          <w:rFonts w:ascii="仿宋_GB2312" w:eastAsia="仿宋_GB2312" w:hint="eastAsia"/>
          <w:b/>
          <w:sz w:val="36"/>
          <w:szCs w:val="36"/>
        </w:rPr>
        <w:t>月</w:t>
      </w:r>
    </w:p>
    <w:p w:rsidR="00555E96" w:rsidRDefault="00555E96" w:rsidP="00555E96">
      <w:pPr>
        <w:jc w:val="center"/>
        <w:rPr>
          <w:rFonts w:ascii="仿宋_GB2312" w:eastAsia="仿宋_GB2312"/>
          <w:b/>
          <w:sz w:val="36"/>
          <w:szCs w:val="36"/>
        </w:rPr>
      </w:pPr>
      <w:r w:rsidRPr="00555E96">
        <w:rPr>
          <w:rFonts w:ascii="仿宋_GB2312" w:eastAsia="仿宋_GB2312" w:hint="eastAsia"/>
          <w:b/>
          <w:sz w:val="36"/>
          <w:szCs w:val="36"/>
        </w:rPr>
        <w:t>政府采购意向</w:t>
      </w:r>
      <w:r w:rsidR="00A935FA">
        <w:rPr>
          <w:rFonts w:ascii="仿宋_GB2312" w:eastAsia="仿宋_GB2312" w:hint="eastAsia"/>
          <w:b/>
          <w:sz w:val="36"/>
          <w:szCs w:val="36"/>
        </w:rPr>
        <w:t>公开项目</w:t>
      </w:r>
    </w:p>
    <w:p w:rsidR="00555E96" w:rsidRDefault="00555E96" w:rsidP="00555E96">
      <w:pPr>
        <w:rPr>
          <w:rFonts w:ascii="仿宋_GB2312" w:eastAsia="仿宋_GB2312" w:hint="eastAsia"/>
          <w:b/>
          <w:sz w:val="36"/>
          <w:szCs w:val="36"/>
        </w:rPr>
      </w:pPr>
    </w:p>
    <w:p w:rsidR="0084624F" w:rsidRPr="00740EC6" w:rsidRDefault="00555E96" w:rsidP="00C244E9">
      <w:pPr>
        <w:ind w:firstLineChars="196" w:firstLine="588"/>
        <w:rPr>
          <w:rFonts w:ascii="仿宋_GB2312" w:eastAsia="仿宋_GB2312"/>
          <w:sz w:val="30"/>
          <w:szCs w:val="30"/>
        </w:rPr>
      </w:pPr>
      <w:r w:rsidRPr="0024405F">
        <w:rPr>
          <w:rFonts w:ascii="仿宋_GB2312" w:eastAsia="仿宋_GB2312" w:hint="eastAsia"/>
          <w:sz w:val="30"/>
          <w:szCs w:val="30"/>
        </w:rPr>
        <w:t>为便于供应商</w:t>
      </w:r>
      <w:r w:rsidR="0024405F">
        <w:rPr>
          <w:rFonts w:ascii="仿宋_GB2312" w:eastAsia="仿宋_GB2312" w:hint="eastAsia"/>
          <w:sz w:val="30"/>
          <w:szCs w:val="30"/>
        </w:rPr>
        <w:t>及时了解政府采购信息，根据《财政部关于政府采购意向公开工作的通知》（财库[2020]10号）等有关规定，现将</w:t>
      </w:r>
      <w:r w:rsidR="00FF62BA" w:rsidRPr="00FF62BA">
        <w:rPr>
          <w:rFonts w:ascii="仿宋_GB2312" w:eastAsia="仿宋_GB2312" w:hint="eastAsia"/>
          <w:sz w:val="30"/>
          <w:szCs w:val="30"/>
        </w:rPr>
        <w:t>上海市监狱管理</w:t>
      </w:r>
      <w:r w:rsidR="00FF62BA">
        <w:rPr>
          <w:rFonts w:ascii="仿宋_GB2312" w:eastAsia="仿宋_GB2312" w:hint="eastAsia"/>
          <w:sz w:val="30"/>
          <w:szCs w:val="30"/>
        </w:rPr>
        <w:t>局及所属单位2020年</w:t>
      </w:r>
      <w:r w:rsidR="001F1B9E">
        <w:rPr>
          <w:rFonts w:ascii="仿宋_GB2312" w:eastAsia="仿宋_GB2312" w:hint="eastAsia"/>
          <w:sz w:val="30"/>
          <w:szCs w:val="30"/>
        </w:rPr>
        <w:t>7</w:t>
      </w:r>
      <w:r w:rsidR="00FF62BA">
        <w:rPr>
          <w:rFonts w:ascii="仿宋_GB2312" w:eastAsia="仿宋_GB2312" w:hint="eastAsia"/>
          <w:sz w:val="30"/>
          <w:szCs w:val="30"/>
        </w:rPr>
        <w:t>月至</w:t>
      </w:r>
      <w:r w:rsidR="00D42BB9">
        <w:rPr>
          <w:rFonts w:ascii="仿宋_GB2312" w:eastAsia="仿宋_GB2312" w:hint="eastAsia"/>
          <w:sz w:val="30"/>
          <w:szCs w:val="30"/>
        </w:rPr>
        <w:t>9</w:t>
      </w:r>
      <w:r w:rsidR="00FF62BA">
        <w:rPr>
          <w:rFonts w:ascii="仿宋_GB2312" w:eastAsia="仿宋_GB2312" w:hint="eastAsia"/>
          <w:sz w:val="30"/>
          <w:szCs w:val="30"/>
        </w:rPr>
        <w:t>月采购意向</w:t>
      </w:r>
      <w:r w:rsidR="00FF62BA" w:rsidRPr="00740EC6">
        <w:rPr>
          <w:rFonts w:ascii="仿宋_GB2312" w:eastAsia="仿宋_GB2312" w:hint="eastAsia"/>
          <w:sz w:val="30"/>
          <w:szCs w:val="30"/>
        </w:rPr>
        <w:t>公开如下：</w:t>
      </w:r>
      <w:r w:rsidR="0005026D" w:rsidRPr="00740EC6">
        <w:rPr>
          <w:rFonts w:ascii="仿宋_GB2312" w:eastAsia="仿宋_GB2312" w:hint="eastAsia"/>
          <w:sz w:val="30"/>
          <w:szCs w:val="30"/>
        </w:rPr>
        <w:t xml:space="preserve"> </w:t>
      </w:r>
    </w:p>
    <w:tbl>
      <w:tblPr>
        <w:tblW w:w="10520" w:type="dxa"/>
        <w:tblInd w:w="-1097" w:type="dxa"/>
        <w:tblLook w:val="04A0"/>
      </w:tblPr>
      <w:tblGrid>
        <w:gridCol w:w="689"/>
        <w:gridCol w:w="881"/>
        <w:gridCol w:w="1773"/>
        <w:gridCol w:w="2375"/>
        <w:gridCol w:w="1561"/>
        <w:gridCol w:w="1905"/>
        <w:gridCol w:w="1336"/>
      </w:tblGrid>
      <w:tr w:rsidR="0071535E" w:rsidRPr="00740EC6" w:rsidTr="00740EC6">
        <w:trPr>
          <w:trHeight w:val="1500"/>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b/>
                <w:bCs/>
                <w:color w:val="000000"/>
                <w:kern w:val="0"/>
                <w:sz w:val="28"/>
                <w:szCs w:val="28"/>
              </w:rPr>
            </w:pPr>
            <w:r w:rsidRPr="00740EC6">
              <w:rPr>
                <w:rFonts w:ascii="仿宋_GB2312" w:eastAsia="仿宋_GB2312" w:hAnsi="宋体" w:cs="宋体" w:hint="eastAsia"/>
                <w:b/>
                <w:bCs/>
                <w:color w:val="000000"/>
                <w:kern w:val="0"/>
                <w:sz w:val="28"/>
                <w:szCs w:val="28"/>
              </w:rPr>
              <w:t>单位</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b/>
                <w:bCs/>
                <w:color w:val="000000"/>
                <w:kern w:val="0"/>
                <w:sz w:val="28"/>
                <w:szCs w:val="28"/>
              </w:rPr>
            </w:pPr>
            <w:r w:rsidRPr="00740EC6">
              <w:rPr>
                <w:rFonts w:ascii="仿宋_GB2312" w:eastAsia="仿宋_GB2312" w:hAnsi="宋体" w:cs="宋体" w:hint="eastAsia"/>
                <w:b/>
                <w:bCs/>
                <w:color w:val="000000"/>
                <w:kern w:val="0"/>
                <w:sz w:val="28"/>
                <w:szCs w:val="28"/>
              </w:rPr>
              <w:t>序      号</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b/>
                <w:bCs/>
                <w:color w:val="000000"/>
                <w:kern w:val="0"/>
                <w:sz w:val="28"/>
                <w:szCs w:val="28"/>
              </w:rPr>
            </w:pPr>
            <w:r w:rsidRPr="00740EC6">
              <w:rPr>
                <w:rFonts w:ascii="仿宋_GB2312" w:eastAsia="仿宋_GB2312" w:hAnsi="宋体" w:cs="宋体" w:hint="eastAsia"/>
                <w:b/>
                <w:bCs/>
                <w:color w:val="000000"/>
                <w:kern w:val="0"/>
                <w:sz w:val="28"/>
                <w:szCs w:val="28"/>
              </w:rPr>
              <w:t>采购项目名称</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b/>
                <w:bCs/>
                <w:color w:val="000000"/>
                <w:kern w:val="0"/>
                <w:sz w:val="28"/>
                <w:szCs w:val="28"/>
              </w:rPr>
            </w:pPr>
            <w:r w:rsidRPr="00740EC6">
              <w:rPr>
                <w:rFonts w:ascii="仿宋_GB2312" w:eastAsia="仿宋_GB2312" w:hAnsi="宋体" w:cs="宋体" w:hint="eastAsia"/>
                <w:b/>
                <w:bCs/>
                <w:color w:val="000000"/>
                <w:kern w:val="0"/>
                <w:sz w:val="28"/>
                <w:szCs w:val="28"/>
              </w:rPr>
              <w:t>采购需求概况</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b/>
                <w:bCs/>
                <w:color w:val="000000"/>
                <w:kern w:val="0"/>
                <w:sz w:val="28"/>
                <w:szCs w:val="28"/>
              </w:rPr>
            </w:pPr>
            <w:r w:rsidRPr="00740EC6">
              <w:rPr>
                <w:rFonts w:ascii="仿宋_GB2312" w:eastAsia="仿宋_GB2312" w:hAnsi="宋体" w:cs="宋体" w:hint="eastAsia"/>
                <w:b/>
                <w:bCs/>
                <w:color w:val="000000"/>
                <w:kern w:val="0"/>
                <w:sz w:val="28"/>
                <w:szCs w:val="28"/>
              </w:rPr>
              <w:t>预算金额（万元）</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b/>
                <w:bCs/>
                <w:color w:val="000000"/>
                <w:kern w:val="0"/>
                <w:sz w:val="28"/>
                <w:szCs w:val="28"/>
              </w:rPr>
            </w:pPr>
            <w:r w:rsidRPr="00740EC6">
              <w:rPr>
                <w:rFonts w:ascii="仿宋_GB2312" w:eastAsia="仿宋_GB2312" w:hAnsi="宋体" w:cs="宋体" w:hint="eastAsia"/>
                <w:b/>
                <w:bCs/>
                <w:color w:val="000000"/>
                <w:kern w:val="0"/>
                <w:sz w:val="28"/>
                <w:szCs w:val="28"/>
              </w:rPr>
              <w:t>预计采购时间（填写到月）</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b/>
                <w:bCs/>
                <w:color w:val="000000"/>
                <w:kern w:val="0"/>
                <w:sz w:val="28"/>
                <w:szCs w:val="28"/>
              </w:rPr>
            </w:pPr>
            <w:r w:rsidRPr="00740EC6">
              <w:rPr>
                <w:rFonts w:ascii="仿宋_GB2312" w:eastAsia="仿宋_GB2312" w:hAnsi="宋体" w:cs="宋体" w:hint="eastAsia"/>
                <w:b/>
                <w:bCs/>
                <w:color w:val="000000"/>
                <w:kern w:val="0"/>
                <w:sz w:val="28"/>
                <w:szCs w:val="28"/>
              </w:rPr>
              <w:t>备注</w:t>
            </w:r>
          </w:p>
        </w:tc>
      </w:tr>
      <w:tr w:rsidR="0071535E" w:rsidRPr="00740EC6" w:rsidTr="00740EC6">
        <w:trPr>
          <w:trHeight w:val="2220"/>
        </w:trPr>
        <w:tc>
          <w:tcPr>
            <w:tcW w:w="689" w:type="dxa"/>
            <w:vMerge w:val="restart"/>
            <w:tcBorders>
              <w:top w:val="nil"/>
              <w:left w:val="single" w:sz="4" w:space="0" w:color="auto"/>
              <w:bottom w:val="single" w:sz="4" w:space="0" w:color="000000"/>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上海市监狱管理局</w:t>
            </w: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1</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皮手套</w:t>
            </w:r>
          </w:p>
        </w:tc>
        <w:tc>
          <w:tcPr>
            <w:tcW w:w="237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品名：皮手套采购    数量：4566双     民警执勤保暖用，实现民警着装规范、统一               严格按照公安部皮手套技术标准制作</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54.792</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2020年7月</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r>
      <w:tr w:rsidR="0071535E" w:rsidRPr="00740EC6" w:rsidTr="00740EC6">
        <w:trPr>
          <w:trHeight w:val="2310"/>
        </w:trPr>
        <w:tc>
          <w:tcPr>
            <w:tcW w:w="689" w:type="dxa"/>
            <w:vMerge/>
            <w:tcBorders>
              <w:top w:val="nil"/>
              <w:left w:val="single" w:sz="4" w:space="0" w:color="auto"/>
              <w:bottom w:val="single" w:sz="4" w:space="0" w:color="000000"/>
              <w:right w:val="single" w:sz="4" w:space="0" w:color="auto"/>
            </w:tcBorders>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棉皮鞋</w:t>
            </w:r>
          </w:p>
        </w:tc>
        <w:tc>
          <w:tcPr>
            <w:tcW w:w="237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品名：棉皮鞋采购    数量：4566双     民警执勤保暖用，实现民警着装规范、统一                  严格按照公安部棉皮鞋技术标准制作</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155.7006</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2020年7月</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r>
      <w:tr w:rsidR="0071535E" w:rsidRPr="00740EC6" w:rsidTr="00740EC6">
        <w:trPr>
          <w:trHeight w:val="5205"/>
        </w:trPr>
        <w:tc>
          <w:tcPr>
            <w:tcW w:w="689" w:type="dxa"/>
            <w:vMerge/>
            <w:tcBorders>
              <w:top w:val="nil"/>
              <w:left w:val="single" w:sz="4" w:space="0" w:color="auto"/>
              <w:bottom w:val="single" w:sz="4" w:space="0" w:color="000000"/>
              <w:right w:val="single" w:sz="4" w:space="0" w:color="auto"/>
            </w:tcBorders>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3</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上海市监狱管理局罪犯档案整理服务项目（第二期）</w:t>
            </w:r>
          </w:p>
        </w:tc>
        <w:tc>
          <w:tcPr>
            <w:tcW w:w="237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上海市监狱管理局第二期整理罪犯档案共有1100000页。项目任务是对1100000页罪犯档案从价值鉴定与原整理状况评估、重新整理（部分案卷的重新组卷以及编页号、卷号、目录号、全宗号，装订，编制案卷目录）、修裱、数字化扫描、消毒、条目录入及全部数据与监狱局、市档案馆数据库实现无缝挂接。确保档案实体和数据安全。完成时限为2021年3月前</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60</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2020年8月</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参与单位需有档案整理资质和保密资质</w:t>
            </w:r>
          </w:p>
        </w:tc>
      </w:tr>
      <w:tr w:rsidR="0071535E" w:rsidRPr="00740EC6" w:rsidTr="00740EC6">
        <w:trPr>
          <w:trHeight w:val="1605"/>
        </w:trPr>
        <w:tc>
          <w:tcPr>
            <w:tcW w:w="689" w:type="dxa"/>
            <w:vMerge/>
            <w:tcBorders>
              <w:top w:val="nil"/>
              <w:left w:val="single" w:sz="4" w:space="0" w:color="auto"/>
              <w:bottom w:val="single" w:sz="4" w:space="0" w:color="000000"/>
              <w:right w:val="single" w:sz="4" w:space="0" w:color="auto"/>
            </w:tcBorders>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4</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上海监狱（公众网）网站系统(2020升级改造)</w:t>
            </w:r>
          </w:p>
        </w:tc>
        <w:tc>
          <w:tcPr>
            <w:tcW w:w="237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对我局现有公众网网站进行页面优化设计、栏目调整、功能改进等</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76</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2020年7月</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r>
      <w:tr w:rsidR="0071535E" w:rsidRPr="00740EC6" w:rsidTr="00740EC6">
        <w:trPr>
          <w:trHeight w:val="510"/>
        </w:trPr>
        <w:tc>
          <w:tcPr>
            <w:tcW w:w="689" w:type="dxa"/>
            <w:tcBorders>
              <w:top w:val="nil"/>
              <w:left w:val="single" w:sz="4" w:space="0" w:color="auto"/>
              <w:bottom w:val="nil"/>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c>
          <w:tcPr>
            <w:tcW w:w="237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r>
      <w:tr w:rsidR="0071535E" w:rsidRPr="00740EC6" w:rsidTr="00740EC6">
        <w:trPr>
          <w:trHeight w:val="3705"/>
        </w:trPr>
        <w:tc>
          <w:tcPr>
            <w:tcW w:w="689" w:type="dxa"/>
            <w:vMerge w:val="restart"/>
            <w:tcBorders>
              <w:top w:val="nil"/>
              <w:left w:val="single" w:sz="4" w:space="0" w:color="auto"/>
              <w:bottom w:val="single" w:sz="4" w:space="0" w:color="000000"/>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上海市提篮桥监狱</w:t>
            </w: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5</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特种专业技术车辆购置</w:t>
            </w:r>
          </w:p>
        </w:tc>
        <w:tc>
          <w:tcPr>
            <w:tcW w:w="237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采购依维柯救护车一辆，用以更换报废送诊救护车，采购车辆需配备押犯用隔离栅栏、担架、监控设备、行车记录仪等监管及救护设施以满足警用救护车使用要求，购置费用包含警车、警灯等警用标识、设备涂装费用，车辆需满足国家相关质保、安全、使用时限要求</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22.00 </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2020年</w:t>
            </w:r>
            <w:r w:rsidR="00097461" w:rsidRPr="00740EC6">
              <w:rPr>
                <w:rFonts w:ascii="仿宋_GB2312" w:eastAsia="仿宋_GB2312" w:hAnsi="宋体" w:cs="宋体" w:hint="eastAsia"/>
                <w:color w:val="000000"/>
                <w:kern w:val="0"/>
                <w:sz w:val="24"/>
                <w:szCs w:val="24"/>
              </w:rPr>
              <w:t>9</w:t>
            </w:r>
            <w:r w:rsidRPr="00740EC6">
              <w:rPr>
                <w:rFonts w:ascii="仿宋_GB2312" w:eastAsia="仿宋_GB2312" w:hAnsi="宋体" w:cs="宋体" w:hint="eastAsia"/>
                <w:color w:val="000000"/>
                <w:kern w:val="0"/>
                <w:sz w:val="24"/>
                <w:szCs w:val="24"/>
              </w:rPr>
              <w:t>月</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r>
      <w:tr w:rsidR="0071535E" w:rsidRPr="00740EC6" w:rsidTr="00740EC6">
        <w:trPr>
          <w:trHeight w:val="4095"/>
        </w:trPr>
        <w:tc>
          <w:tcPr>
            <w:tcW w:w="689" w:type="dxa"/>
            <w:vMerge/>
            <w:tcBorders>
              <w:top w:val="nil"/>
              <w:left w:val="single" w:sz="4" w:space="0" w:color="auto"/>
              <w:bottom w:val="single" w:sz="4" w:space="0" w:color="000000"/>
              <w:right w:val="single" w:sz="4" w:space="0" w:color="auto"/>
            </w:tcBorders>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6</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锅炉燃烧器低氮改造技术服务</w:t>
            </w:r>
          </w:p>
        </w:tc>
        <w:tc>
          <w:tcPr>
            <w:tcW w:w="237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采购锅炉燃烧器低氮改造技术服务，以改善现蒸汽锅炉设备因生产年代久远，污染物排放指标不符合最新上海市污染规范最新标准的现状。要求通过对蒸汽锅炉排放设备的改造，降低相关污染物及废气的排放含量，并在约定的时间内持续符合相关国家及上海市的相关规范标准</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71.50 </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2020年7月</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r>
      <w:tr w:rsidR="0071535E" w:rsidRPr="00740EC6" w:rsidTr="00740EC6">
        <w:trPr>
          <w:trHeight w:val="5265"/>
        </w:trPr>
        <w:tc>
          <w:tcPr>
            <w:tcW w:w="689" w:type="dxa"/>
            <w:vMerge w:val="restart"/>
            <w:tcBorders>
              <w:top w:val="nil"/>
              <w:left w:val="single" w:sz="4" w:space="0" w:color="auto"/>
              <w:bottom w:val="single" w:sz="4" w:space="0" w:color="000000"/>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上海市南汇监狱</w:t>
            </w: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7</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电话程控交换机设备更新项目</w:t>
            </w:r>
          </w:p>
        </w:tc>
        <w:tc>
          <w:tcPr>
            <w:tcW w:w="237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原电话程控交换机使用至今已有13年，经常外线无法拨入总机，严重影响日常工作及狱务公开，设备老化损坏且无法维修，拟对其进行更换。采购安装监狱电话程控交换机设备1台及配套板卡，实现电话外线拨入自动寻呼，语音导航，外线呼入录音，内外线来电显示等功能，同时兼容模拟线路及数字线路，设备总体质保一年，保障监狱总机及通讯安全</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76.8</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2020年7月</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r>
      <w:tr w:rsidR="0071535E" w:rsidRPr="00740EC6" w:rsidTr="00740EC6">
        <w:trPr>
          <w:trHeight w:val="1365"/>
        </w:trPr>
        <w:tc>
          <w:tcPr>
            <w:tcW w:w="689" w:type="dxa"/>
            <w:vMerge/>
            <w:tcBorders>
              <w:top w:val="nil"/>
              <w:left w:val="single" w:sz="4" w:space="0" w:color="auto"/>
              <w:bottom w:val="single" w:sz="4" w:space="0" w:color="000000"/>
              <w:right w:val="single" w:sz="4" w:space="0" w:color="auto"/>
            </w:tcBorders>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8</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小囚车购置</w:t>
            </w:r>
          </w:p>
        </w:tc>
        <w:tc>
          <w:tcPr>
            <w:tcW w:w="237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用于罪犯押解的执法专用囚车；采购数量1辆</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22</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2020年</w:t>
            </w:r>
            <w:r w:rsidR="00097461" w:rsidRPr="00740EC6">
              <w:rPr>
                <w:rFonts w:ascii="仿宋_GB2312" w:eastAsia="仿宋_GB2312" w:hAnsi="宋体" w:cs="宋体" w:hint="eastAsia"/>
                <w:color w:val="000000"/>
                <w:kern w:val="0"/>
                <w:sz w:val="24"/>
                <w:szCs w:val="24"/>
              </w:rPr>
              <w:t>9</w:t>
            </w:r>
            <w:r w:rsidRPr="00740EC6">
              <w:rPr>
                <w:rFonts w:ascii="仿宋_GB2312" w:eastAsia="仿宋_GB2312" w:hAnsi="宋体" w:cs="宋体" w:hint="eastAsia"/>
                <w:color w:val="000000"/>
                <w:kern w:val="0"/>
                <w:sz w:val="24"/>
                <w:szCs w:val="24"/>
              </w:rPr>
              <w:t>月</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r>
      <w:tr w:rsidR="0071535E" w:rsidRPr="00740EC6" w:rsidTr="00740EC6">
        <w:trPr>
          <w:trHeight w:val="3075"/>
        </w:trPr>
        <w:tc>
          <w:tcPr>
            <w:tcW w:w="689" w:type="dxa"/>
            <w:vMerge w:val="restart"/>
            <w:tcBorders>
              <w:top w:val="nil"/>
              <w:left w:val="single" w:sz="4" w:space="0" w:color="auto"/>
              <w:bottom w:val="single" w:sz="4" w:space="0" w:color="000000"/>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lastRenderedPageBreak/>
              <w:t>上海市监狱总医院</w:t>
            </w: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9</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计算机软件</w:t>
            </w:r>
          </w:p>
        </w:tc>
        <w:tc>
          <w:tcPr>
            <w:tcW w:w="237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根据局科技处布置的行政办公电脑国产化替代要求，在安可目录内，采购与国产化电脑及操作系统相适配的金山WPS Office 20套</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1.19 </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6C76E2"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2020年</w:t>
            </w:r>
            <w:r w:rsidR="0071535E" w:rsidRPr="00740EC6">
              <w:rPr>
                <w:rFonts w:ascii="仿宋_GB2312" w:eastAsia="仿宋_GB2312" w:hAnsi="宋体" w:cs="宋体" w:hint="eastAsia"/>
                <w:color w:val="000000"/>
                <w:kern w:val="0"/>
                <w:sz w:val="24"/>
                <w:szCs w:val="24"/>
              </w:rPr>
              <w:t>7</w:t>
            </w:r>
            <w:r w:rsidRPr="00740EC6">
              <w:rPr>
                <w:rFonts w:ascii="仿宋_GB2312" w:eastAsia="仿宋_GB2312" w:hAnsi="宋体" w:cs="宋体" w:hint="eastAsia"/>
                <w:color w:val="000000"/>
                <w:kern w:val="0"/>
                <w:sz w:val="24"/>
                <w:szCs w:val="24"/>
              </w:rPr>
              <w:t>月</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办公软件</w:t>
            </w:r>
          </w:p>
        </w:tc>
      </w:tr>
      <w:tr w:rsidR="0071535E" w:rsidRPr="00740EC6" w:rsidTr="00740EC6">
        <w:trPr>
          <w:trHeight w:val="3120"/>
        </w:trPr>
        <w:tc>
          <w:tcPr>
            <w:tcW w:w="689" w:type="dxa"/>
            <w:vMerge/>
            <w:tcBorders>
              <w:top w:val="nil"/>
              <w:left w:val="single" w:sz="4" w:space="0" w:color="auto"/>
              <w:bottom w:val="single" w:sz="4" w:space="0" w:color="000000"/>
              <w:right w:val="single" w:sz="4" w:space="0" w:color="auto"/>
            </w:tcBorders>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10</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计算机软件</w:t>
            </w:r>
          </w:p>
        </w:tc>
        <w:tc>
          <w:tcPr>
            <w:tcW w:w="237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根据局科技处布置的行政办公电脑国产化替代要求，在安可目录内，采购与国产化电脑及操作系统相适配的数科阅读器阅读版 20套</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1.34 </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2020年7月</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版式软件</w:t>
            </w:r>
          </w:p>
        </w:tc>
      </w:tr>
      <w:tr w:rsidR="0071535E" w:rsidRPr="00740EC6" w:rsidTr="00740EC6">
        <w:trPr>
          <w:trHeight w:val="2535"/>
        </w:trPr>
        <w:tc>
          <w:tcPr>
            <w:tcW w:w="689" w:type="dxa"/>
            <w:vMerge/>
            <w:tcBorders>
              <w:top w:val="nil"/>
              <w:left w:val="single" w:sz="4" w:space="0" w:color="auto"/>
              <w:bottom w:val="single" w:sz="4" w:space="0" w:color="000000"/>
              <w:right w:val="single" w:sz="4" w:space="0" w:color="auto"/>
            </w:tcBorders>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11</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运兵车-公务用车购置</w:t>
            </w:r>
          </w:p>
        </w:tc>
        <w:tc>
          <w:tcPr>
            <w:tcW w:w="237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购买运兵车一辆，用于日常开展警务工作，产品须符合行业相关安全要求并提供“三包”服务</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22.00 </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097461"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2020年9月</w:t>
            </w:r>
            <w:r w:rsidR="0071535E" w:rsidRPr="00740EC6">
              <w:rPr>
                <w:rFonts w:ascii="仿宋_GB2312" w:eastAsia="仿宋_GB2312" w:hAnsi="宋体" w:cs="宋体" w:hint="eastAsia"/>
                <w:color w:val="000000"/>
                <w:kern w:val="0"/>
                <w:sz w:val="24"/>
                <w:szCs w:val="24"/>
              </w:rPr>
              <w:t xml:space="preserve">　</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p>
        </w:tc>
      </w:tr>
      <w:tr w:rsidR="0071535E" w:rsidRPr="00740EC6" w:rsidTr="00740EC6">
        <w:trPr>
          <w:trHeight w:val="2970"/>
        </w:trPr>
        <w:tc>
          <w:tcPr>
            <w:tcW w:w="689" w:type="dxa"/>
            <w:vMerge w:val="restart"/>
            <w:tcBorders>
              <w:top w:val="nil"/>
              <w:left w:val="single" w:sz="4" w:space="0" w:color="auto"/>
              <w:bottom w:val="single" w:sz="4" w:space="0" w:color="000000"/>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上海市新收犯监狱</w:t>
            </w: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12</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监管区大门安防设施建设</w:t>
            </w:r>
          </w:p>
        </w:tc>
        <w:tc>
          <w:tcPr>
            <w:tcW w:w="237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监管区大门建筑改扩建时配套设施的弱电安防和信息化系统需要进行同步改造，含监控系统（22台,不含存储）、门禁人行通道出入系统、ups电源系统（10KVA电源1台，32节电池）、车底检测系统、管线等</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68.46</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2020年8月</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2019年结转项目</w:t>
            </w:r>
          </w:p>
        </w:tc>
      </w:tr>
      <w:tr w:rsidR="0071535E" w:rsidRPr="00740EC6" w:rsidTr="00740EC6">
        <w:trPr>
          <w:trHeight w:val="5130"/>
        </w:trPr>
        <w:tc>
          <w:tcPr>
            <w:tcW w:w="689" w:type="dxa"/>
            <w:vMerge/>
            <w:tcBorders>
              <w:top w:val="nil"/>
              <w:left w:val="single" w:sz="4" w:space="0" w:color="auto"/>
              <w:bottom w:val="single" w:sz="4" w:space="0" w:color="000000"/>
              <w:right w:val="single" w:sz="4" w:space="0" w:color="auto"/>
            </w:tcBorders>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13</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新收罪犯体检</w:t>
            </w:r>
          </w:p>
        </w:tc>
        <w:tc>
          <w:tcPr>
            <w:tcW w:w="237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为切实提高罪犯生活保障水平和罪犯医疗救治水平，最大限度地降低罪犯狱内发病人数，最大限度地降低罪犯狱内因病死亡，积极探索新收罪犯体检社会化，按照“总体设计、分步实施”的原则，引入社会第三方医疗机构，加强监狱公正执法，强化罪犯身体检查和健康评估，为分押、分管、分教提供依据，更好地服务罪犯改造、更好地服务监管安全。</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150.00 </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2020年7月</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r>
      <w:tr w:rsidR="0071535E" w:rsidRPr="00740EC6" w:rsidTr="00740EC6">
        <w:trPr>
          <w:trHeight w:val="2565"/>
        </w:trPr>
        <w:tc>
          <w:tcPr>
            <w:tcW w:w="689" w:type="dxa"/>
            <w:vMerge/>
            <w:tcBorders>
              <w:top w:val="nil"/>
              <w:left w:val="single" w:sz="4" w:space="0" w:color="auto"/>
              <w:bottom w:val="single" w:sz="4" w:space="0" w:color="000000"/>
              <w:right w:val="single" w:sz="4" w:space="0" w:color="auto"/>
            </w:tcBorders>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14</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医疗设备购置</w:t>
            </w:r>
          </w:p>
        </w:tc>
        <w:tc>
          <w:tcPr>
            <w:tcW w:w="237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多普勒超声诊断系统一台 。主要功能：完成新收体检及门诊B超检查。仪器需满足新收体检大批次人员集中使用及日常罪犯就诊工作的需求。并配有有完善，及时的售后服务。</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80.00 </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2020年8月</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r>
      <w:tr w:rsidR="0071535E" w:rsidRPr="00740EC6" w:rsidTr="00740EC6">
        <w:trPr>
          <w:trHeight w:val="3705"/>
        </w:trPr>
        <w:tc>
          <w:tcPr>
            <w:tcW w:w="689" w:type="dxa"/>
            <w:vMerge/>
            <w:tcBorders>
              <w:top w:val="nil"/>
              <w:left w:val="single" w:sz="4" w:space="0" w:color="auto"/>
              <w:bottom w:val="single" w:sz="4" w:space="0" w:color="000000"/>
              <w:right w:val="single" w:sz="4" w:space="0" w:color="auto"/>
            </w:tcBorders>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15</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监舍楼民警办公场所卫生间维修</w:t>
            </w:r>
          </w:p>
        </w:tc>
        <w:tc>
          <w:tcPr>
            <w:tcW w:w="237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项目计划对监舍楼民警办公场所24个卫生间、8个淋浴间地面、墙面、天面进行全面翻修，并更换原有腐烂破损木门及门套，更换原有破损卫生洁具；将损坏电气灯具更换为节能灯，水风电的管线均重新布置，开关插座。同时更换原有给排水管道。项目要求年内竣工</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107.31</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2020年7月</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r>
      <w:tr w:rsidR="0071535E" w:rsidRPr="00740EC6" w:rsidTr="00740EC6">
        <w:trPr>
          <w:trHeight w:val="1095"/>
        </w:trPr>
        <w:tc>
          <w:tcPr>
            <w:tcW w:w="689" w:type="dxa"/>
            <w:vMerge/>
            <w:tcBorders>
              <w:top w:val="nil"/>
              <w:left w:val="single" w:sz="4" w:space="0" w:color="auto"/>
              <w:bottom w:val="single" w:sz="4" w:space="0" w:color="000000"/>
              <w:right w:val="single" w:sz="4" w:space="0" w:color="auto"/>
            </w:tcBorders>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16</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特种专业技术车辆购置</w:t>
            </w:r>
          </w:p>
        </w:tc>
        <w:tc>
          <w:tcPr>
            <w:tcW w:w="237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运兵车购置费</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22.00 </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097461"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2020年9月</w:t>
            </w:r>
            <w:r w:rsidR="0071535E" w:rsidRPr="00740EC6">
              <w:rPr>
                <w:rFonts w:ascii="仿宋_GB2312" w:eastAsia="仿宋_GB2312" w:hAnsi="宋体" w:cs="宋体" w:hint="eastAsia"/>
                <w:color w:val="000000"/>
                <w:kern w:val="0"/>
                <w:sz w:val="24"/>
                <w:szCs w:val="24"/>
              </w:rPr>
              <w:t xml:space="preserve">　</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p>
        </w:tc>
      </w:tr>
      <w:tr w:rsidR="0071535E" w:rsidRPr="00740EC6" w:rsidTr="00740EC6">
        <w:trPr>
          <w:trHeight w:val="2280"/>
        </w:trPr>
        <w:tc>
          <w:tcPr>
            <w:tcW w:w="689" w:type="dxa"/>
            <w:vMerge w:val="restart"/>
            <w:tcBorders>
              <w:top w:val="nil"/>
              <w:left w:val="single" w:sz="4" w:space="0" w:color="auto"/>
              <w:bottom w:val="single" w:sz="4" w:space="0" w:color="000000"/>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上海市军天湖监狱</w:t>
            </w: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17</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军天湖监狱新建35kv进线路改造项目</w:t>
            </w:r>
          </w:p>
        </w:tc>
        <w:tc>
          <w:tcPr>
            <w:tcW w:w="2375" w:type="dxa"/>
            <w:tcBorders>
              <w:top w:val="nil"/>
              <w:left w:val="nil"/>
              <w:bottom w:val="single" w:sz="4" w:space="0" w:color="auto"/>
              <w:right w:val="single" w:sz="4" w:space="0" w:color="auto"/>
            </w:tcBorders>
            <w:shd w:val="clear" w:color="auto" w:fill="auto"/>
            <w:hideMark/>
          </w:tcPr>
          <w:p w:rsidR="0071535E" w:rsidRPr="00740EC6" w:rsidRDefault="0071535E" w:rsidP="0071535E">
            <w:pPr>
              <w:widowControl/>
              <w:jc w:val="left"/>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军天湖监狱新建35KV进线路改造项目，采购数量壹套，主要功能：现在用线路构建年代较长，故障频发，为改善监狱供电质量，需改造更新；2020年9月底完工</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545.00</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2020年7月</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r>
      <w:tr w:rsidR="0071535E" w:rsidRPr="00740EC6" w:rsidTr="00740EC6">
        <w:trPr>
          <w:trHeight w:val="3135"/>
        </w:trPr>
        <w:tc>
          <w:tcPr>
            <w:tcW w:w="689" w:type="dxa"/>
            <w:vMerge/>
            <w:tcBorders>
              <w:top w:val="nil"/>
              <w:left w:val="single" w:sz="4" w:space="0" w:color="auto"/>
              <w:bottom w:val="single" w:sz="4" w:space="0" w:color="000000"/>
              <w:right w:val="single" w:sz="4" w:space="0" w:color="auto"/>
            </w:tcBorders>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18</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热能系统电能替代设备采购及安装</w:t>
            </w:r>
          </w:p>
        </w:tc>
        <w:tc>
          <w:tcPr>
            <w:tcW w:w="2375" w:type="dxa"/>
            <w:tcBorders>
              <w:top w:val="nil"/>
              <w:left w:val="nil"/>
              <w:bottom w:val="single" w:sz="4" w:space="0" w:color="auto"/>
              <w:right w:val="single" w:sz="4" w:space="0" w:color="auto"/>
            </w:tcBorders>
            <w:shd w:val="clear" w:color="auto" w:fill="auto"/>
            <w:hideMark/>
          </w:tcPr>
          <w:p w:rsidR="0071535E" w:rsidRPr="00740EC6" w:rsidRDefault="0071535E" w:rsidP="0071535E">
            <w:pPr>
              <w:widowControl/>
              <w:jc w:val="left"/>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热能系统电能替代设备采购及安装一套。主要原因：现在用的燃煤锅炉，已不符合宣城当地环保要求，2020年起宣城质市质监局已不再给当地所有燃煤锅炉进行安全监测，燃煤锅炉需全部淘汰。2020年10月底完工</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164.58</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2020年7月</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r>
      <w:tr w:rsidR="0071535E" w:rsidRPr="00740EC6" w:rsidTr="00740EC6">
        <w:trPr>
          <w:trHeight w:val="4560"/>
        </w:trPr>
        <w:tc>
          <w:tcPr>
            <w:tcW w:w="689" w:type="dxa"/>
            <w:vMerge/>
            <w:tcBorders>
              <w:top w:val="nil"/>
              <w:left w:val="single" w:sz="4" w:space="0" w:color="auto"/>
              <w:bottom w:val="single" w:sz="4" w:space="0" w:color="000000"/>
              <w:right w:val="single" w:sz="4" w:space="0" w:color="auto"/>
            </w:tcBorders>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19</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监狱2020年度围墙周界报警系统更新</w:t>
            </w:r>
          </w:p>
        </w:tc>
        <w:tc>
          <w:tcPr>
            <w:tcW w:w="2375" w:type="dxa"/>
            <w:tcBorders>
              <w:top w:val="nil"/>
              <w:left w:val="nil"/>
              <w:bottom w:val="single" w:sz="4" w:space="0" w:color="auto"/>
              <w:right w:val="single" w:sz="4" w:space="0" w:color="auto"/>
            </w:tcBorders>
            <w:shd w:val="clear" w:color="auto" w:fill="auto"/>
            <w:hideMark/>
          </w:tcPr>
          <w:p w:rsidR="0071535E" w:rsidRPr="00740EC6" w:rsidRDefault="0071535E" w:rsidP="0071535E">
            <w:pPr>
              <w:widowControl/>
              <w:jc w:val="left"/>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br/>
              <w:t>对射探测器*16套</w:t>
            </w:r>
            <w:r w:rsidRPr="00740EC6">
              <w:rPr>
                <w:rFonts w:ascii="仿宋_GB2312" w:eastAsia="仿宋_GB2312" w:hAnsi="宋体" w:cs="宋体" w:hint="eastAsia"/>
                <w:color w:val="000000"/>
                <w:kern w:val="0"/>
                <w:sz w:val="24"/>
                <w:szCs w:val="24"/>
              </w:rPr>
              <w:br/>
              <w:t>报警主机*1套</w:t>
            </w:r>
            <w:r w:rsidRPr="00740EC6">
              <w:rPr>
                <w:rFonts w:ascii="仿宋_GB2312" w:eastAsia="仿宋_GB2312" w:hAnsi="宋体" w:cs="宋体" w:hint="eastAsia"/>
                <w:color w:val="000000"/>
                <w:kern w:val="0"/>
                <w:sz w:val="24"/>
                <w:szCs w:val="24"/>
              </w:rPr>
              <w:br/>
              <w:t>网络模块*1</w:t>
            </w:r>
            <w:r w:rsidRPr="00740EC6">
              <w:rPr>
                <w:rFonts w:ascii="仿宋_GB2312" w:eastAsia="仿宋_GB2312" w:hAnsi="宋体" w:cs="宋体" w:hint="eastAsia"/>
                <w:color w:val="000000"/>
                <w:kern w:val="0"/>
                <w:sz w:val="24"/>
                <w:szCs w:val="24"/>
              </w:rPr>
              <w:br/>
              <w:t>报警软件*1</w:t>
            </w:r>
            <w:r w:rsidRPr="00740EC6">
              <w:rPr>
                <w:rFonts w:ascii="仿宋_GB2312" w:eastAsia="仿宋_GB2312" w:hAnsi="宋体" w:cs="宋体" w:hint="eastAsia"/>
                <w:color w:val="000000"/>
                <w:kern w:val="0"/>
                <w:sz w:val="24"/>
                <w:szCs w:val="24"/>
              </w:rPr>
              <w:br/>
              <w:t>双绞线通信电缆*2300米</w:t>
            </w:r>
            <w:r w:rsidRPr="00740EC6">
              <w:rPr>
                <w:rFonts w:ascii="仿宋_GB2312" w:eastAsia="仿宋_GB2312" w:hAnsi="宋体" w:cs="宋体" w:hint="eastAsia"/>
                <w:color w:val="000000"/>
                <w:kern w:val="0"/>
                <w:sz w:val="24"/>
                <w:szCs w:val="24"/>
              </w:rPr>
              <w:br/>
              <w:t>电源电缆*2300米</w:t>
            </w:r>
            <w:r w:rsidRPr="00740EC6">
              <w:rPr>
                <w:rFonts w:ascii="仿宋_GB2312" w:eastAsia="仿宋_GB2312" w:hAnsi="宋体" w:cs="宋体" w:hint="eastAsia"/>
                <w:color w:val="000000"/>
                <w:kern w:val="0"/>
                <w:sz w:val="24"/>
                <w:szCs w:val="24"/>
              </w:rPr>
              <w:br/>
              <w:t>PVC管*2000米</w:t>
            </w:r>
            <w:r w:rsidRPr="00740EC6">
              <w:rPr>
                <w:rFonts w:ascii="仿宋_GB2312" w:eastAsia="仿宋_GB2312" w:hAnsi="宋体" w:cs="宋体" w:hint="eastAsia"/>
                <w:color w:val="000000"/>
                <w:kern w:val="0"/>
                <w:sz w:val="24"/>
                <w:szCs w:val="24"/>
              </w:rPr>
              <w:br/>
              <w:t>水泥开槽恢复*500米</w:t>
            </w:r>
            <w:r w:rsidRPr="00740EC6">
              <w:rPr>
                <w:rFonts w:ascii="仿宋_GB2312" w:eastAsia="仿宋_GB2312" w:hAnsi="宋体" w:cs="宋体" w:hint="eastAsia"/>
                <w:color w:val="000000"/>
                <w:kern w:val="0"/>
                <w:sz w:val="24"/>
                <w:szCs w:val="24"/>
              </w:rPr>
              <w:br/>
              <w:t>军天湖监狱围墙周界红外/激光报警全覆盖项目实施后，满足监管安全工作需要，符合司法部及监狱局相关技术标准</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52.79</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2020年8月</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 xml:space="preserve">　</w:t>
            </w:r>
          </w:p>
        </w:tc>
      </w:tr>
      <w:tr w:rsidR="0071535E" w:rsidRPr="00740EC6" w:rsidTr="00740EC6">
        <w:trPr>
          <w:trHeight w:val="297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lastRenderedPageBreak/>
              <w:t>上海市吴家洼监狱</w:t>
            </w:r>
          </w:p>
        </w:tc>
        <w:tc>
          <w:tcPr>
            <w:tcW w:w="88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w:t>
            </w:r>
          </w:p>
        </w:tc>
        <w:tc>
          <w:tcPr>
            <w:tcW w:w="1773"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交通工具更新购置经费(特种专业技术车辆购置)</w:t>
            </w:r>
          </w:p>
        </w:tc>
        <w:tc>
          <w:tcPr>
            <w:tcW w:w="237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上海市吴家洼监狱原有的执法执勤车辆使用时间已经到达既定的报废年限，继续使用存在一定的安全隐患，且维护费用逐年提升。为了确保罪犯押运工作能够顺利开展与实施，吴家洼监狱制定了交通工具购置费项目，拟对达到报废年限的一辆执法执勤车辆进行报废，并购置一辆执法执勤车辆保证押犯业务的顺利进行</w:t>
            </w:r>
          </w:p>
        </w:tc>
        <w:tc>
          <w:tcPr>
            <w:tcW w:w="1561"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38</w:t>
            </w:r>
          </w:p>
        </w:tc>
        <w:tc>
          <w:tcPr>
            <w:tcW w:w="1905"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097461">
            <w:pPr>
              <w:widowControl/>
              <w:jc w:val="center"/>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20</w:t>
            </w:r>
            <w:r w:rsidR="00F972DF">
              <w:rPr>
                <w:rFonts w:ascii="仿宋_GB2312" w:eastAsia="仿宋_GB2312" w:hAnsi="宋体" w:cs="宋体" w:hint="eastAsia"/>
                <w:color w:val="000000"/>
                <w:kern w:val="0"/>
                <w:sz w:val="24"/>
                <w:szCs w:val="24"/>
              </w:rPr>
              <w:t>20</w:t>
            </w:r>
            <w:r w:rsidR="00097461" w:rsidRPr="00740EC6">
              <w:rPr>
                <w:rFonts w:ascii="仿宋_GB2312" w:eastAsia="仿宋_GB2312" w:hAnsi="宋体" w:cs="宋体" w:hint="eastAsia"/>
                <w:color w:val="000000"/>
                <w:kern w:val="0"/>
                <w:sz w:val="24"/>
                <w:szCs w:val="24"/>
              </w:rPr>
              <w:t>年9月</w:t>
            </w:r>
            <w:r w:rsidRPr="00740EC6">
              <w:rPr>
                <w:rFonts w:ascii="仿宋_GB2312" w:eastAsia="仿宋_GB2312" w:hAnsi="宋体" w:cs="宋体" w:hint="eastAsia"/>
                <w:color w:val="000000"/>
                <w:kern w:val="0"/>
                <w:sz w:val="24"/>
                <w:szCs w:val="24"/>
              </w:rPr>
              <w:t xml:space="preserve"> </w:t>
            </w:r>
          </w:p>
        </w:tc>
        <w:tc>
          <w:tcPr>
            <w:tcW w:w="1336" w:type="dxa"/>
            <w:tcBorders>
              <w:top w:val="nil"/>
              <w:left w:val="nil"/>
              <w:bottom w:val="single" w:sz="4" w:space="0" w:color="auto"/>
              <w:right w:val="single" w:sz="4" w:space="0" w:color="auto"/>
            </w:tcBorders>
            <w:shd w:val="clear" w:color="auto" w:fill="auto"/>
            <w:vAlign w:val="center"/>
            <w:hideMark/>
          </w:tcPr>
          <w:p w:rsidR="0071535E" w:rsidRPr="00740EC6" w:rsidRDefault="0071535E" w:rsidP="0071535E">
            <w:pPr>
              <w:widowControl/>
              <w:jc w:val="left"/>
              <w:rPr>
                <w:rFonts w:ascii="仿宋_GB2312" w:eastAsia="仿宋_GB2312" w:hAnsi="宋体" w:cs="宋体" w:hint="eastAsia"/>
                <w:color w:val="000000"/>
                <w:kern w:val="0"/>
                <w:sz w:val="24"/>
                <w:szCs w:val="24"/>
              </w:rPr>
            </w:pPr>
            <w:r w:rsidRPr="00740EC6">
              <w:rPr>
                <w:rFonts w:ascii="仿宋_GB2312" w:eastAsia="仿宋_GB2312" w:hAnsi="宋体" w:cs="宋体" w:hint="eastAsia"/>
                <w:color w:val="000000"/>
                <w:kern w:val="0"/>
                <w:sz w:val="24"/>
                <w:szCs w:val="24"/>
              </w:rPr>
              <w:t>政采编号：20-31898</w:t>
            </w:r>
          </w:p>
        </w:tc>
      </w:tr>
    </w:tbl>
    <w:p w:rsidR="00C244E9" w:rsidRPr="00C244E9" w:rsidRDefault="00C244E9" w:rsidP="00C244E9">
      <w:pPr>
        <w:rPr>
          <w:rFonts w:ascii="仿宋_GB2312" w:eastAsia="仿宋_GB2312"/>
          <w:sz w:val="30"/>
          <w:szCs w:val="30"/>
        </w:rPr>
      </w:pPr>
    </w:p>
    <w:p w:rsidR="0084624F" w:rsidRDefault="0084624F" w:rsidP="0005026D">
      <w:pPr>
        <w:ind w:firstLineChars="196" w:firstLine="588"/>
        <w:rPr>
          <w:rFonts w:ascii="仿宋_GB2312" w:eastAsia="仿宋_GB2312" w:hint="eastAsia"/>
          <w:sz w:val="30"/>
          <w:szCs w:val="30"/>
        </w:rPr>
      </w:pPr>
    </w:p>
    <w:p w:rsidR="00375523" w:rsidRDefault="00375523" w:rsidP="0005026D">
      <w:pPr>
        <w:ind w:firstLineChars="196" w:firstLine="588"/>
        <w:rPr>
          <w:rFonts w:ascii="仿宋_GB2312" w:eastAsia="仿宋_GB2312" w:hint="eastAsia"/>
          <w:sz w:val="30"/>
          <w:szCs w:val="30"/>
        </w:rPr>
      </w:pPr>
    </w:p>
    <w:p w:rsidR="00375523" w:rsidRDefault="00375523" w:rsidP="0005026D">
      <w:pPr>
        <w:ind w:firstLineChars="196" w:firstLine="588"/>
        <w:rPr>
          <w:rFonts w:ascii="仿宋_GB2312" w:eastAsia="仿宋_GB2312" w:hint="eastAsia"/>
          <w:sz w:val="30"/>
          <w:szCs w:val="30"/>
        </w:rPr>
      </w:pPr>
    </w:p>
    <w:p w:rsidR="00375523" w:rsidRDefault="00375523" w:rsidP="0005026D">
      <w:pPr>
        <w:ind w:firstLineChars="196" w:firstLine="588"/>
        <w:rPr>
          <w:rFonts w:ascii="仿宋_GB2312" w:eastAsia="仿宋_GB2312" w:hint="eastAsia"/>
          <w:sz w:val="30"/>
          <w:szCs w:val="30"/>
        </w:rPr>
      </w:pPr>
    </w:p>
    <w:p w:rsidR="00375523" w:rsidRDefault="00375523" w:rsidP="0005026D">
      <w:pPr>
        <w:ind w:firstLineChars="196" w:firstLine="588"/>
        <w:rPr>
          <w:rFonts w:ascii="仿宋_GB2312" w:eastAsia="仿宋_GB2312"/>
          <w:sz w:val="30"/>
          <w:szCs w:val="30"/>
        </w:rPr>
      </w:pPr>
    </w:p>
    <w:p w:rsidR="0084624F" w:rsidRDefault="0084624F" w:rsidP="0005026D">
      <w:pPr>
        <w:ind w:firstLineChars="196" w:firstLine="588"/>
        <w:rPr>
          <w:rFonts w:ascii="仿宋_GB2312" w:eastAsia="仿宋_GB2312"/>
          <w:sz w:val="30"/>
          <w:szCs w:val="30"/>
        </w:rPr>
      </w:pPr>
      <w:r>
        <w:rPr>
          <w:rFonts w:ascii="仿宋_GB2312" w:eastAsia="仿宋_GB2312" w:hint="eastAsia"/>
          <w:sz w:val="30"/>
          <w:szCs w:val="30"/>
        </w:rPr>
        <w:t>本次公开的采购意向是本单位政府采购工作的初步安排，具体采购项目情况以相</w:t>
      </w:r>
      <w:r w:rsidR="00856712">
        <w:rPr>
          <w:rFonts w:ascii="仿宋_GB2312" w:eastAsia="仿宋_GB2312" w:hint="eastAsia"/>
          <w:sz w:val="30"/>
          <w:szCs w:val="30"/>
        </w:rPr>
        <w:t>关</w:t>
      </w:r>
      <w:r>
        <w:rPr>
          <w:rFonts w:ascii="仿宋_GB2312" w:eastAsia="仿宋_GB2312" w:hint="eastAsia"/>
          <w:sz w:val="30"/>
          <w:szCs w:val="30"/>
        </w:rPr>
        <w:t>采购公告和采购文件为准。</w:t>
      </w:r>
    </w:p>
    <w:p w:rsidR="0084624F" w:rsidRDefault="0084624F" w:rsidP="0005026D">
      <w:pPr>
        <w:ind w:firstLineChars="196" w:firstLine="588"/>
        <w:rPr>
          <w:rFonts w:ascii="仿宋_GB2312" w:eastAsia="仿宋_GB2312"/>
          <w:sz w:val="30"/>
          <w:szCs w:val="30"/>
        </w:rPr>
      </w:pPr>
    </w:p>
    <w:p w:rsidR="0084624F" w:rsidRDefault="0084624F" w:rsidP="00F37C25">
      <w:pPr>
        <w:ind w:firstLineChars="1446" w:firstLine="4338"/>
        <w:rPr>
          <w:rFonts w:ascii="仿宋_GB2312" w:eastAsia="仿宋_GB2312"/>
          <w:sz w:val="30"/>
          <w:szCs w:val="30"/>
        </w:rPr>
      </w:pPr>
      <w:r>
        <w:rPr>
          <w:rFonts w:ascii="仿宋_GB2312" w:eastAsia="仿宋_GB2312" w:hint="eastAsia"/>
          <w:sz w:val="30"/>
          <w:szCs w:val="30"/>
        </w:rPr>
        <w:t>上海市监狱管理局</w:t>
      </w:r>
    </w:p>
    <w:p w:rsidR="0084624F" w:rsidRPr="0084624F" w:rsidRDefault="0084624F" w:rsidP="00F37C25">
      <w:pPr>
        <w:ind w:firstLineChars="1496" w:firstLine="4488"/>
        <w:rPr>
          <w:rFonts w:ascii="仿宋_GB2312" w:eastAsia="仿宋_GB2312"/>
          <w:sz w:val="30"/>
          <w:szCs w:val="30"/>
        </w:rPr>
      </w:pPr>
      <w:r>
        <w:rPr>
          <w:rFonts w:ascii="仿宋_GB2312" w:eastAsia="仿宋_GB2312" w:hint="eastAsia"/>
          <w:sz w:val="30"/>
          <w:szCs w:val="30"/>
        </w:rPr>
        <w:t>2020年6月</w:t>
      </w:r>
      <w:r w:rsidR="00025368">
        <w:rPr>
          <w:rFonts w:ascii="仿宋_GB2312" w:eastAsia="仿宋_GB2312" w:hint="eastAsia"/>
          <w:sz w:val="30"/>
          <w:szCs w:val="30"/>
        </w:rPr>
        <w:t>15</w:t>
      </w:r>
      <w:r>
        <w:rPr>
          <w:rFonts w:ascii="仿宋_GB2312" w:eastAsia="仿宋_GB2312" w:hint="eastAsia"/>
          <w:sz w:val="30"/>
          <w:szCs w:val="30"/>
        </w:rPr>
        <w:t>日</w:t>
      </w:r>
    </w:p>
    <w:sectPr w:rsidR="0084624F" w:rsidRPr="0084624F" w:rsidSect="00C270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E63" w:rsidRDefault="00C42E63" w:rsidP="0084624F">
      <w:r>
        <w:separator/>
      </w:r>
    </w:p>
  </w:endnote>
  <w:endnote w:type="continuationSeparator" w:id="1">
    <w:p w:rsidR="00C42E63" w:rsidRDefault="00C42E63" w:rsidP="008462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E63" w:rsidRDefault="00C42E63" w:rsidP="0084624F">
      <w:r>
        <w:separator/>
      </w:r>
    </w:p>
  </w:footnote>
  <w:footnote w:type="continuationSeparator" w:id="1">
    <w:p w:rsidR="00C42E63" w:rsidRDefault="00C42E63" w:rsidP="008462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2F1E"/>
    <w:rsid w:val="00011F8E"/>
    <w:rsid w:val="00014678"/>
    <w:rsid w:val="000221FF"/>
    <w:rsid w:val="00025368"/>
    <w:rsid w:val="000322DD"/>
    <w:rsid w:val="0005026D"/>
    <w:rsid w:val="00082B5A"/>
    <w:rsid w:val="00091F12"/>
    <w:rsid w:val="00095DC1"/>
    <w:rsid w:val="00097461"/>
    <w:rsid w:val="000B0156"/>
    <w:rsid w:val="000B75F5"/>
    <w:rsid w:val="000D2C0E"/>
    <w:rsid w:val="000D3978"/>
    <w:rsid w:val="000E3333"/>
    <w:rsid w:val="000E4438"/>
    <w:rsid w:val="000F22AA"/>
    <w:rsid w:val="000F3132"/>
    <w:rsid w:val="00103148"/>
    <w:rsid w:val="001118C4"/>
    <w:rsid w:val="00115681"/>
    <w:rsid w:val="00117272"/>
    <w:rsid w:val="00122F1E"/>
    <w:rsid w:val="00123F98"/>
    <w:rsid w:val="001461D5"/>
    <w:rsid w:val="00164BC1"/>
    <w:rsid w:val="001660D2"/>
    <w:rsid w:val="00166829"/>
    <w:rsid w:val="0018742B"/>
    <w:rsid w:val="001B76F8"/>
    <w:rsid w:val="001D159D"/>
    <w:rsid w:val="001D40CC"/>
    <w:rsid w:val="001E05E7"/>
    <w:rsid w:val="001F1B9E"/>
    <w:rsid w:val="002001FB"/>
    <w:rsid w:val="00200AF5"/>
    <w:rsid w:val="0020217A"/>
    <w:rsid w:val="00207B18"/>
    <w:rsid w:val="002257A8"/>
    <w:rsid w:val="00230C54"/>
    <w:rsid w:val="002344D0"/>
    <w:rsid w:val="0024214C"/>
    <w:rsid w:val="0024405F"/>
    <w:rsid w:val="0025314A"/>
    <w:rsid w:val="002565AD"/>
    <w:rsid w:val="002749DF"/>
    <w:rsid w:val="0028789E"/>
    <w:rsid w:val="002A3790"/>
    <w:rsid w:val="002B2381"/>
    <w:rsid w:val="002D1AA6"/>
    <w:rsid w:val="002E07B7"/>
    <w:rsid w:val="002E6057"/>
    <w:rsid w:val="002F034F"/>
    <w:rsid w:val="002F76C8"/>
    <w:rsid w:val="0030093E"/>
    <w:rsid w:val="00326C1F"/>
    <w:rsid w:val="003401C9"/>
    <w:rsid w:val="0034198B"/>
    <w:rsid w:val="0036107D"/>
    <w:rsid w:val="003739E1"/>
    <w:rsid w:val="003745CB"/>
    <w:rsid w:val="00375523"/>
    <w:rsid w:val="00377C1E"/>
    <w:rsid w:val="00380945"/>
    <w:rsid w:val="003A497F"/>
    <w:rsid w:val="003E0340"/>
    <w:rsid w:val="004224FC"/>
    <w:rsid w:val="0042548F"/>
    <w:rsid w:val="004755E3"/>
    <w:rsid w:val="0049001D"/>
    <w:rsid w:val="004A3CE7"/>
    <w:rsid w:val="004A72A9"/>
    <w:rsid w:val="004A77DC"/>
    <w:rsid w:val="004B7090"/>
    <w:rsid w:val="004C0B97"/>
    <w:rsid w:val="004C46AF"/>
    <w:rsid w:val="004D27EF"/>
    <w:rsid w:val="004F62F2"/>
    <w:rsid w:val="00513FEE"/>
    <w:rsid w:val="00522E1D"/>
    <w:rsid w:val="0053779D"/>
    <w:rsid w:val="00540855"/>
    <w:rsid w:val="005559BB"/>
    <w:rsid w:val="00555E96"/>
    <w:rsid w:val="00571D6E"/>
    <w:rsid w:val="005736A1"/>
    <w:rsid w:val="005862AB"/>
    <w:rsid w:val="005916AD"/>
    <w:rsid w:val="005920C6"/>
    <w:rsid w:val="005D3784"/>
    <w:rsid w:val="005E15CF"/>
    <w:rsid w:val="005F01D8"/>
    <w:rsid w:val="005F388A"/>
    <w:rsid w:val="005F3F89"/>
    <w:rsid w:val="005F687C"/>
    <w:rsid w:val="0063188F"/>
    <w:rsid w:val="00632B34"/>
    <w:rsid w:val="006376B2"/>
    <w:rsid w:val="00645318"/>
    <w:rsid w:val="006511EF"/>
    <w:rsid w:val="00663DB9"/>
    <w:rsid w:val="00685EB3"/>
    <w:rsid w:val="006A080C"/>
    <w:rsid w:val="006A13BE"/>
    <w:rsid w:val="006A562C"/>
    <w:rsid w:val="006B1EEA"/>
    <w:rsid w:val="006B3FA5"/>
    <w:rsid w:val="006B6F34"/>
    <w:rsid w:val="006C76E2"/>
    <w:rsid w:val="006F53D5"/>
    <w:rsid w:val="0071535E"/>
    <w:rsid w:val="00723243"/>
    <w:rsid w:val="00740EC6"/>
    <w:rsid w:val="007512F9"/>
    <w:rsid w:val="00754561"/>
    <w:rsid w:val="00770993"/>
    <w:rsid w:val="00773C79"/>
    <w:rsid w:val="007868F6"/>
    <w:rsid w:val="00794712"/>
    <w:rsid w:val="007A6094"/>
    <w:rsid w:val="007A61B2"/>
    <w:rsid w:val="007B2D8C"/>
    <w:rsid w:val="007B2E08"/>
    <w:rsid w:val="007C7476"/>
    <w:rsid w:val="007F7344"/>
    <w:rsid w:val="00810585"/>
    <w:rsid w:val="00824B97"/>
    <w:rsid w:val="00845791"/>
    <w:rsid w:val="00845B3E"/>
    <w:rsid w:val="0084624F"/>
    <w:rsid w:val="008554EC"/>
    <w:rsid w:val="00856712"/>
    <w:rsid w:val="0085729D"/>
    <w:rsid w:val="008606F5"/>
    <w:rsid w:val="00870E13"/>
    <w:rsid w:val="008715BB"/>
    <w:rsid w:val="00873C0E"/>
    <w:rsid w:val="008770F9"/>
    <w:rsid w:val="0088041C"/>
    <w:rsid w:val="00880CFF"/>
    <w:rsid w:val="008867C2"/>
    <w:rsid w:val="00890719"/>
    <w:rsid w:val="008A1281"/>
    <w:rsid w:val="008B3501"/>
    <w:rsid w:val="008C07AC"/>
    <w:rsid w:val="008C547E"/>
    <w:rsid w:val="008D5CE7"/>
    <w:rsid w:val="008E77E2"/>
    <w:rsid w:val="0090151B"/>
    <w:rsid w:val="00901C46"/>
    <w:rsid w:val="009376D1"/>
    <w:rsid w:val="00950518"/>
    <w:rsid w:val="00956C60"/>
    <w:rsid w:val="00981829"/>
    <w:rsid w:val="009857B3"/>
    <w:rsid w:val="00986A27"/>
    <w:rsid w:val="009A0785"/>
    <w:rsid w:val="009B3732"/>
    <w:rsid w:val="009B43F1"/>
    <w:rsid w:val="009C2A6A"/>
    <w:rsid w:val="009E0F7B"/>
    <w:rsid w:val="009E7A7D"/>
    <w:rsid w:val="009F3A0D"/>
    <w:rsid w:val="00A12A54"/>
    <w:rsid w:val="00A24449"/>
    <w:rsid w:val="00A35B83"/>
    <w:rsid w:val="00A41E27"/>
    <w:rsid w:val="00A54534"/>
    <w:rsid w:val="00A61882"/>
    <w:rsid w:val="00A71577"/>
    <w:rsid w:val="00A75294"/>
    <w:rsid w:val="00A935FA"/>
    <w:rsid w:val="00AA2440"/>
    <w:rsid w:val="00AB479B"/>
    <w:rsid w:val="00AC3688"/>
    <w:rsid w:val="00AE5350"/>
    <w:rsid w:val="00B052E8"/>
    <w:rsid w:val="00B223F5"/>
    <w:rsid w:val="00B238B1"/>
    <w:rsid w:val="00B26068"/>
    <w:rsid w:val="00B3778D"/>
    <w:rsid w:val="00B41663"/>
    <w:rsid w:val="00B45389"/>
    <w:rsid w:val="00B61BFE"/>
    <w:rsid w:val="00B765D5"/>
    <w:rsid w:val="00B81214"/>
    <w:rsid w:val="00B815C3"/>
    <w:rsid w:val="00B818F1"/>
    <w:rsid w:val="00B82BD6"/>
    <w:rsid w:val="00BA4C1A"/>
    <w:rsid w:val="00BE3003"/>
    <w:rsid w:val="00BE3A06"/>
    <w:rsid w:val="00BF5442"/>
    <w:rsid w:val="00C244E9"/>
    <w:rsid w:val="00C27057"/>
    <w:rsid w:val="00C42E63"/>
    <w:rsid w:val="00C56A17"/>
    <w:rsid w:val="00C820C5"/>
    <w:rsid w:val="00CA0315"/>
    <w:rsid w:val="00CD0FC6"/>
    <w:rsid w:val="00CD4746"/>
    <w:rsid w:val="00D05A25"/>
    <w:rsid w:val="00D10C23"/>
    <w:rsid w:val="00D10E9F"/>
    <w:rsid w:val="00D14BCD"/>
    <w:rsid w:val="00D1676C"/>
    <w:rsid w:val="00D246FA"/>
    <w:rsid w:val="00D4081C"/>
    <w:rsid w:val="00D42BB9"/>
    <w:rsid w:val="00D8117C"/>
    <w:rsid w:val="00DA1B2D"/>
    <w:rsid w:val="00DA3CB7"/>
    <w:rsid w:val="00DC44EB"/>
    <w:rsid w:val="00DC7B84"/>
    <w:rsid w:val="00DE6ED6"/>
    <w:rsid w:val="00DF0143"/>
    <w:rsid w:val="00DF59DF"/>
    <w:rsid w:val="00DF6281"/>
    <w:rsid w:val="00E01D10"/>
    <w:rsid w:val="00E10200"/>
    <w:rsid w:val="00E1657C"/>
    <w:rsid w:val="00E32AEE"/>
    <w:rsid w:val="00E37F72"/>
    <w:rsid w:val="00E45152"/>
    <w:rsid w:val="00E56D4E"/>
    <w:rsid w:val="00E717A2"/>
    <w:rsid w:val="00EA1EFD"/>
    <w:rsid w:val="00EB5A6D"/>
    <w:rsid w:val="00EB6939"/>
    <w:rsid w:val="00EC5491"/>
    <w:rsid w:val="00EE6F05"/>
    <w:rsid w:val="00EF2071"/>
    <w:rsid w:val="00EF63A9"/>
    <w:rsid w:val="00F0045D"/>
    <w:rsid w:val="00F03A44"/>
    <w:rsid w:val="00F255A0"/>
    <w:rsid w:val="00F37C25"/>
    <w:rsid w:val="00F40F9C"/>
    <w:rsid w:val="00F461F3"/>
    <w:rsid w:val="00F473D7"/>
    <w:rsid w:val="00F66E47"/>
    <w:rsid w:val="00F972DF"/>
    <w:rsid w:val="00FA0AF2"/>
    <w:rsid w:val="00FA315A"/>
    <w:rsid w:val="00FA561E"/>
    <w:rsid w:val="00FD36A4"/>
    <w:rsid w:val="00FE5394"/>
    <w:rsid w:val="00FE5F2F"/>
    <w:rsid w:val="00FF370F"/>
    <w:rsid w:val="00FF62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62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624F"/>
    <w:rPr>
      <w:sz w:val="18"/>
      <w:szCs w:val="18"/>
    </w:rPr>
  </w:style>
  <w:style w:type="paragraph" w:styleId="a4">
    <w:name w:val="footer"/>
    <w:basedOn w:val="a"/>
    <w:link w:val="Char0"/>
    <w:uiPriority w:val="99"/>
    <w:semiHidden/>
    <w:unhideWhenUsed/>
    <w:rsid w:val="008462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624F"/>
    <w:rPr>
      <w:sz w:val="18"/>
      <w:szCs w:val="18"/>
    </w:rPr>
  </w:style>
  <w:style w:type="paragraph" w:styleId="a5">
    <w:name w:val="List Paragraph"/>
    <w:basedOn w:val="a"/>
    <w:uiPriority w:val="34"/>
    <w:qFormat/>
    <w:rsid w:val="00C244E9"/>
    <w:pPr>
      <w:ind w:firstLineChars="200" w:firstLine="420"/>
    </w:pPr>
  </w:style>
</w:styles>
</file>

<file path=word/webSettings.xml><?xml version="1.0" encoding="utf-8"?>
<w:webSettings xmlns:r="http://schemas.openxmlformats.org/officeDocument/2006/relationships" xmlns:w="http://schemas.openxmlformats.org/wordprocessingml/2006/main">
  <w:divs>
    <w:div w:id="374358250">
      <w:bodyDiv w:val="1"/>
      <w:marLeft w:val="0"/>
      <w:marRight w:val="0"/>
      <w:marTop w:val="0"/>
      <w:marBottom w:val="0"/>
      <w:divBdr>
        <w:top w:val="none" w:sz="0" w:space="0" w:color="auto"/>
        <w:left w:val="none" w:sz="0" w:space="0" w:color="auto"/>
        <w:bottom w:val="none" w:sz="0" w:space="0" w:color="auto"/>
        <w:right w:val="none" w:sz="0" w:space="0" w:color="auto"/>
      </w:divBdr>
    </w:div>
    <w:div w:id="646130279">
      <w:bodyDiv w:val="1"/>
      <w:marLeft w:val="0"/>
      <w:marRight w:val="0"/>
      <w:marTop w:val="0"/>
      <w:marBottom w:val="0"/>
      <w:divBdr>
        <w:top w:val="none" w:sz="0" w:space="0" w:color="auto"/>
        <w:left w:val="none" w:sz="0" w:space="0" w:color="auto"/>
        <w:bottom w:val="none" w:sz="0" w:space="0" w:color="auto"/>
        <w:right w:val="none" w:sz="0" w:space="0" w:color="auto"/>
      </w:divBdr>
    </w:div>
    <w:div w:id="947783334">
      <w:bodyDiv w:val="1"/>
      <w:marLeft w:val="0"/>
      <w:marRight w:val="0"/>
      <w:marTop w:val="0"/>
      <w:marBottom w:val="0"/>
      <w:divBdr>
        <w:top w:val="none" w:sz="0" w:space="0" w:color="auto"/>
        <w:left w:val="none" w:sz="0" w:space="0" w:color="auto"/>
        <w:bottom w:val="none" w:sz="0" w:space="0" w:color="auto"/>
        <w:right w:val="none" w:sz="0" w:space="0" w:color="auto"/>
      </w:divBdr>
    </w:div>
    <w:div w:id="1339194748">
      <w:bodyDiv w:val="1"/>
      <w:marLeft w:val="0"/>
      <w:marRight w:val="0"/>
      <w:marTop w:val="0"/>
      <w:marBottom w:val="0"/>
      <w:divBdr>
        <w:top w:val="none" w:sz="0" w:space="0" w:color="auto"/>
        <w:left w:val="none" w:sz="0" w:space="0" w:color="auto"/>
        <w:bottom w:val="none" w:sz="0" w:space="0" w:color="auto"/>
        <w:right w:val="none" w:sz="0" w:space="0" w:color="auto"/>
      </w:divBdr>
    </w:div>
    <w:div w:id="1492789815">
      <w:bodyDiv w:val="1"/>
      <w:marLeft w:val="0"/>
      <w:marRight w:val="0"/>
      <w:marTop w:val="0"/>
      <w:marBottom w:val="0"/>
      <w:divBdr>
        <w:top w:val="none" w:sz="0" w:space="0" w:color="auto"/>
        <w:left w:val="none" w:sz="0" w:space="0" w:color="auto"/>
        <w:bottom w:val="none" w:sz="0" w:space="0" w:color="auto"/>
        <w:right w:val="none" w:sz="0" w:space="0" w:color="auto"/>
      </w:divBdr>
    </w:div>
    <w:div w:id="1514345981">
      <w:bodyDiv w:val="1"/>
      <w:marLeft w:val="0"/>
      <w:marRight w:val="0"/>
      <w:marTop w:val="0"/>
      <w:marBottom w:val="0"/>
      <w:divBdr>
        <w:top w:val="none" w:sz="0" w:space="0" w:color="auto"/>
        <w:left w:val="none" w:sz="0" w:space="0" w:color="auto"/>
        <w:bottom w:val="none" w:sz="0" w:space="0" w:color="auto"/>
        <w:right w:val="none" w:sz="0" w:space="0" w:color="auto"/>
      </w:divBdr>
    </w:div>
    <w:div w:id="1689330830">
      <w:bodyDiv w:val="1"/>
      <w:marLeft w:val="0"/>
      <w:marRight w:val="0"/>
      <w:marTop w:val="0"/>
      <w:marBottom w:val="0"/>
      <w:divBdr>
        <w:top w:val="none" w:sz="0" w:space="0" w:color="auto"/>
        <w:left w:val="none" w:sz="0" w:space="0" w:color="auto"/>
        <w:bottom w:val="none" w:sz="0" w:space="0" w:color="auto"/>
        <w:right w:val="none" w:sz="0" w:space="0" w:color="auto"/>
      </w:divBdr>
    </w:div>
    <w:div w:id="21392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史先伟（民政及水务）</dc:creator>
  <cp:keywords/>
  <dc:description/>
  <cp:lastModifiedBy>史先伟（民政及水务）</cp:lastModifiedBy>
  <cp:revision>39</cp:revision>
  <cp:lastPrinted>2020-06-15T04:06:00Z</cp:lastPrinted>
  <dcterms:created xsi:type="dcterms:W3CDTF">2020-05-29T01:58:00Z</dcterms:created>
  <dcterms:modified xsi:type="dcterms:W3CDTF">2020-06-15T04:08:00Z</dcterms:modified>
</cp:coreProperties>
</file>