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方正小标宋简体" w:hAnsi="宋体" w:eastAsia="方正小标宋简体" w:cs="Courier New"/>
          <w:sz w:val="44"/>
          <w:szCs w:val="44"/>
        </w:rPr>
      </w:pPr>
      <w:r>
        <w:rPr>
          <w:rFonts w:hint="eastAsia" w:ascii="宋体" w:hAnsi="宋体" w:cs="Courier New"/>
          <w:b/>
          <w:sz w:val="44"/>
          <w:szCs w:val="44"/>
        </w:rPr>
        <w:t xml:space="preserve">          </w:t>
      </w:r>
      <w:r>
        <w:rPr>
          <w:rFonts w:hint="eastAsia" w:ascii="方正小标宋简体" w:hAnsi="宋体" w:eastAsia="方正小标宋简体" w:cs="Courier New"/>
          <w:sz w:val="44"/>
          <w:szCs w:val="44"/>
        </w:rPr>
        <w:t>上海市司法警官学校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Courier New"/>
          <w:sz w:val="44"/>
          <w:szCs w:val="44"/>
        </w:rPr>
      </w:pPr>
      <w:r>
        <w:rPr>
          <w:rFonts w:hint="eastAsia" w:ascii="方正小标宋简体" w:hAnsi="宋体" w:eastAsia="方正小标宋简体" w:cs="Courier New"/>
          <w:sz w:val="44"/>
          <w:szCs w:val="44"/>
        </w:rPr>
        <w:t>兼职政府法律顾问选聘公告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上海市司法警官学校决定向社会公开</w:t>
      </w:r>
      <w:r>
        <w:rPr>
          <w:rFonts w:eastAsia="仿宋_GB2312"/>
          <w:sz w:val="32"/>
          <w:szCs w:val="32"/>
        </w:rPr>
        <w:t>选拔聘任兼职政府法律顾问</w:t>
      </w:r>
      <w:r>
        <w:rPr>
          <w:rFonts w:hint="eastAsia" w:eastAsia="仿宋_GB2312"/>
          <w:sz w:val="32"/>
          <w:szCs w:val="32"/>
        </w:rPr>
        <w:t>。现将</w:t>
      </w:r>
      <w:r>
        <w:rPr>
          <w:rFonts w:eastAsia="仿宋_GB2312"/>
          <w:sz w:val="32"/>
          <w:szCs w:val="32"/>
        </w:rPr>
        <w:t>有关事项公告如下：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一、</w:t>
      </w:r>
      <w:r>
        <w:rPr>
          <w:rFonts w:hint="eastAsia" w:eastAsia="黑体"/>
          <w:b/>
          <w:sz w:val="32"/>
          <w:szCs w:val="32"/>
        </w:rPr>
        <w:t>兼职政府</w:t>
      </w:r>
      <w:r>
        <w:rPr>
          <w:rFonts w:eastAsia="黑体"/>
          <w:b/>
          <w:sz w:val="32"/>
          <w:szCs w:val="32"/>
        </w:rPr>
        <w:t>法律顾问人数和工作范围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兼职政府法律顾问1名，工作范围主要包括：</w:t>
      </w:r>
    </w:p>
    <w:p>
      <w:pPr>
        <w:adjustRightInd w:val="0"/>
        <w:snapToGrid w:val="0"/>
        <w:spacing w:line="560" w:lineRule="exact"/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（一）参与学校有关重大法治活动，对规范性文件审查并提出相关法律意见；</w:t>
      </w:r>
    </w:p>
    <w:p>
      <w:pPr>
        <w:adjustRightInd w:val="0"/>
        <w:snapToGrid w:val="0"/>
        <w:spacing w:line="560" w:lineRule="exact"/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（二）参与学校有关行政复议、行政应诉、刑事赔偿复议等案件的办理活动，提出相关法律意见；代理应诉重大、复杂或者专业性强的诉讼案件；</w:t>
      </w:r>
    </w:p>
    <w:p>
      <w:pPr>
        <w:adjustRightInd w:val="0"/>
        <w:snapToGrid w:val="0"/>
        <w:spacing w:line="560" w:lineRule="exact"/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（三）参与学校有关重大法律事务（包括但不限于合同标的50万元以上或者专业性较强的合同法律审查、重大行政决策法律风险评估等）办理，提出相关法律意见；</w:t>
      </w:r>
    </w:p>
    <w:p>
      <w:pPr>
        <w:adjustRightInd w:val="0"/>
        <w:snapToGrid w:val="0"/>
        <w:spacing w:line="560" w:lineRule="exact"/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（四）其他学校认为有必要由政府法律顾问处理的法律事务。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二、</w:t>
      </w:r>
      <w:r>
        <w:rPr>
          <w:rFonts w:hint="eastAsia" w:eastAsia="黑体"/>
          <w:b/>
          <w:sz w:val="32"/>
          <w:szCs w:val="32"/>
        </w:rPr>
        <w:t>兼职政府</w:t>
      </w:r>
      <w:r>
        <w:rPr>
          <w:rFonts w:eastAsia="黑体"/>
          <w:b/>
          <w:sz w:val="32"/>
          <w:szCs w:val="32"/>
        </w:rPr>
        <w:t>法律顾问</w:t>
      </w:r>
      <w:r>
        <w:rPr>
          <w:rFonts w:hint="eastAsia" w:eastAsia="黑体"/>
          <w:b/>
          <w:sz w:val="32"/>
          <w:szCs w:val="32"/>
        </w:rPr>
        <w:t>的</w:t>
      </w:r>
      <w:r>
        <w:rPr>
          <w:rFonts w:eastAsia="黑体"/>
          <w:b/>
          <w:sz w:val="32"/>
          <w:szCs w:val="32"/>
        </w:rPr>
        <w:t>受聘条件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（一）具有中华人民共和国国籍；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（二）拥护中华人民共和国宪法；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（三）思想政治素养良好，未曾受过刑事处罚和行政处罚；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（四）未在两个以上行政机关担任法律顾问；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（五）法学专家具有有关专业正高以上职称，在行政管理特别是狱政管理、行政法学、刑罚学等专业领域具有一定的社会影响力，且5年内未受到人事或者纪律处分；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（六）专职执业律师在本市律师执业10年以上，在行政管理特别是狱政管理、行政法学、刑罚学等专业领域具有一定的社会影响力，且5年内未受到行业处分。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三、</w:t>
      </w:r>
      <w:r>
        <w:rPr>
          <w:rFonts w:hint="eastAsia" w:eastAsia="黑体"/>
          <w:b/>
          <w:sz w:val="32"/>
          <w:szCs w:val="32"/>
        </w:rPr>
        <w:t>选聘组织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校成立兼职政府法律顾问选聘委员会（以下简称选聘委员会），由办公室分管政策法制工作的校领导、办公室（政策法制科）、政治处（组宣）、政治处（人事）、纪委、后勤保障科、财务科负责人组成。选聘委员会下设工作小组，工作小组设在办公室（政策法制科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四、</w:t>
      </w:r>
      <w:r>
        <w:rPr>
          <w:rFonts w:eastAsia="黑体"/>
          <w:b/>
          <w:sz w:val="32"/>
          <w:szCs w:val="32"/>
        </w:rPr>
        <w:t>报名程序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（一）报名时间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2024年3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/>
        </w:rPr>
        <w:t>25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起</w:t>
      </w:r>
      <w:r>
        <w:rPr>
          <w:rFonts w:eastAsia="仿宋_GB2312"/>
          <w:sz w:val="32"/>
          <w:szCs w:val="32"/>
        </w:rPr>
        <w:t>至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/>
        </w:rPr>
        <w:t>24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止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（二）报名方式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采用个人报名与所在单位推荐相结合方式。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1.个人报名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spacing w:val="-20"/>
          <w:kern w:val="0"/>
          <w:sz w:val="32"/>
          <w:szCs w:val="32"/>
        </w:rPr>
        <w:t>（1）请</w:t>
      </w:r>
      <w:bookmarkStart w:id="2" w:name="_GoBack"/>
      <w:bookmarkEnd w:id="2"/>
      <w:r>
        <w:rPr>
          <w:rFonts w:hint="eastAsia" w:ascii="仿宋_GB2312" w:eastAsia="仿宋_GB2312"/>
          <w:snapToGrid w:val="0"/>
          <w:spacing w:val="-20"/>
          <w:kern w:val="0"/>
          <w:sz w:val="32"/>
          <w:szCs w:val="32"/>
        </w:rPr>
        <w:t>下载</w:t>
      </w:r>
      <w:r>
        <w:rPr>
          <w:rFonts w:hint="eastAsia" w:ascii="仿宋_GB2312" w:eastAsia="仿宋_GB2312"/>
          <w:sz w:val="32"/>
          <w:szCs w:val="32"/>
        </w:rPr>
        <w:t>《上海市司法警官学校兼职政府法律顾问报名表》（以下简称《报名表》）；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（2）请书面填写《报名表》并附相关职称、执业证书、荣誉称号等证明材料；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（3）请在报名期限内将上述报名材料，邮寄至：上海市青浦区外青松公路7968号办公室，邮编：201701，上海市司法警官学校兼职政府法律顾问选聘委员会工作小组收。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2.所在单位推荐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由推荐单位负责填报《报名表》，并加盖公章。相关报名材料及邮寄地址同上。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五</w:t>
      </w:r>
      <w:r>
        <w:rPr>
          <w:rFonts w:eastAsia="黑体"/>
          <w:b/>
          <w:sz w:val="32"/>
          <w:szCs w:val="32"/>
        </w:rPr>
        <w:t>、审查与</w:t>
      </w:r>
      <w:r>
        <w:rPr>
          <w:rFonts w:hint="eastAsia" w:eastAsia="黑体"/>
          <w:b/>
          <w:sz w:val="32"/>
          <w:szCs w:val="32"/>
        </w:rPr>
        <w:t>聘任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（一）报名审查与遴选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1.选聘委员会工作小组负责兼职政府法律顾问的报名资格审查与初选；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2.在初选的基础上，选聘委员会工作小组按照差额原则形成兼职政府法律顾问候选名单，提交选聘委员会评审、遴选；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3.选聘委员会按照公平竞争、择优选聘原则，提出建议聘任人选，报校办公会议审议。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（二）签约并颁发聘书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对决定聘任的兼职政府法律顾问，学校与其签订聘任合同，明确聘任人员具体的工作职责以及相关权利义务，并</w:t>
      </w:r>
      <w:r>
        <w:rPr>
          <w:rFonts w:hint="eastAsia" w:ascii="仿宋_GB2312" w:eastAsia="仿宋_GB2312"/>
          <w:sz w:val="32"/>
          <w:szCs w:val="32"/>
        </w:rPr>
        <w:t>颁发聘书。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报名咨询及政策咨询电话：69208498  上海市司法警官学校办公室（政策法制科）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上海市司法警官学校</w:t>
      </w:r>
    </w:p>
    <w:p>
      <w:pPr>
        <w:adjustRightInd w:val="0"/>
        <w:snapToGrid w:val="0"/>
        <w:spacing w:line="560" w:lineRule="exact"/>
        <w:ind w:firstLine="800" w:firstLineChars="250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2024年3月25日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/>
          <w:bCs/>
          <w:sz w:val="36"/>
        </w:rPr>
      </w:pPr>
      <w:r>
        <w:rPr>
          <w:sz w:val="32"/>
          <w:szCs w:val="32"/>
        </w:rPr>
        <w:br w:type="page"/>
      </w:r>
      <w:bookmarkStart w:id="0" w:name="OLE_LINK2"/>
      <w:bookmarkStart w:id="1" w:name="OLE_LINK1"/>
      <w:r>
        <w:rPr>
          <w:rFonts w:hint="eastAsia" w:ascii="方正小标宋简体" w:eastAsia="方正小标宋简体"/>
          <w:b/>
          <w:bCs/>
          <w:sz w:val="36"/>
        </w:rPr>
        <w:t>上海市司法警官学校兼职政府法律顾问报名表</w:t>
      </w:r>
    </w:p>
    <w:p>
      <w:pPr>
        <w:spacing w:line="120" w:lineRule="exact"/>
        <w:rPr>
          <w:rFonts w:ascii="仿宋_GB2312" w:hAnsi="宋体" w:eastAsia="仿宋_GB2312"/>
          <w:color w:val="000000"/>
          <w:sz w:val="24"/>
          <w:szCs w:val="28"/>
        </w:rPr>
      </w:pPr>
    </w:p>
    <w:tbl>
      <w:tblPr>
        <w:tblStyle w:val="6"/>
        <w:tblW w:w="8720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55"/>
        <w:gridCol w:w="1440"/>
        <w:gridCol w:w="900"/>
        <w:gridCol w:w="900"/>
        <w:gridCol w:w="1260"/>
        <w:gridCol w:w="1260"/>
        <w:gridCol w:w="13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一寸证件照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57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联系地址</w:t>
            </w:r>
          </w:p>
        </w:tc>
        <w:tc>
          <w:tcPr>
            <w:tcW w:w="45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邮编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39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在政府机关担任兼职政府法律顾问情况</w:t>
            </w: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/>
                <w:sz w:val="21"/>
                <w:szCs w:val="21"/>
              </w:rPr>
              <w:t xml:space="preserve"> 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教育经历</w:t>
            </w:r>
          </w:p>
          <w:p>
            <w:pPr>
              <w:pStyle w:val="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（大学填起）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学历/学位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主要工作经历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获得正高职称情况（法学专家填写）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获得时间</w:t>
            </w: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评定职称时所在院校</w:t>
            </w: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（需提供相关证明材料）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获得律师执业证书情况（专职执业律师填写）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获得时间</w:t>
            </w: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执业证号</w:t>
            </w: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（需提供复印件）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主要研究领域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/业务专长</w:t>
            </w:r>
          </w:p>
        </w:tc>
        <w:tc>
          <w:tcPr>
            <w:tcW w:w="707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（最多可以填写3项）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代表性著作、论文，代理重大案件及法律事务情况</w:t>
            </w:r>
          </w:p>
        </w:tc>
        <w:tc>
          <w:tcPr>
            <w:tcW w:w="707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sz w:val="21"/>
                <w:szCs w:val="21"/>
              </w:rPr>
            </w:pPr>
          </w:p>
          <w:p>
            <w:pPr>
              <w:pStyle w:val="5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（最多可以填写5项）</w:t>
            </w:r>
          </w:p>
          <w:p>
            <w:pPr>
              <w:pStyle w:val="5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获得奖励和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荣誉称号情况</w:t>
            </w:r>
          </w:p>
        </w:tc>
        <w:tc>
          <w:tcPr>
            <w:tcW w:w="707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（需提供相关证明材料）</w:t>
            </w:r>
          </w:p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主要社会</w:t>
            </w:r>
          </w:p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兼职情况</w:t>
            </w: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是否是人大代表</w:t>
            </w: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是□[全国□ 市级□ 区（县）级□] 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是否是政协委员</w:t>
            </w: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是□[全国□ 市级□ 区（县）级□] 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  他</w:t>
            </w:r>
          </w:p>
        </w:tc>
        <w:tc>
          <w:tcPr>
            <w:tcW w:w="47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受刑事处罚、行政处罚、行业处分、治安处罚等情况</w:t>
            </w:r>
          </w:p>
        </w:tc>
        <w:tc>
          <w:tcPr>
            <w:tcW w:w="707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ind w:firstLine="315" w:firstLineChars="1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（如无此情况，请注明“无”）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0" w:hRule="atLeast"/>
          <w:tblCellSpacing w:w="0" w:type="dxa"/>
          <w:jc w:val="center"/>
        </w:trPr>
        <w:tc>
          <w:tcPr>
            <w:tcW w:w="59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府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律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顾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问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的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势</w:t>
            </w:r>
          </w:p>
        </w:tc>
        <w:tc>
          <w:tcPr>
            <w:tcW w:w="812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  <w:jc w:val="center"/>
        </w:trPr>
        <w:tc>
          <w:tcPr>
            <w:tcW w:w="59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所在单位意见</w:t>
            </w:r>
          </w:p>
        </w:tc>
        <w:tc>
          <w:tcPr>
            <w:tcW w:w="812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5"/>
              <w:spacing w:line="260" w:lineRule="exact"/>
              <w:ind w:firstLine="4935" w:firstLineChars="23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（单位公章）    年    月    日</w:t>
            </w:r>
          </w:p>
        </w:tc>
      </w:tr>
      <w:bookmarkEnd w:id="0"/>
      <w:bookmarkEnd w:id="1"/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注：本页如不够，可另附页。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E1"/>
    <w:rsid w:val="00000ACF"/>
    <w:rsid w:val="00002DC2"/>
    <w:rsid w:val="00015A41"/>
    <w:rsid w:val="00177D26"/>
    <w:rsid w:val="001868D5"/>
    <w:rsid w:val="001C3489"/>
    <w:rsid w:val="00270938"/>
    <w:rsid w:val="00280A01"/>
    <w:rsid w:val="0028508B"/>
    <w:rsid w:val="00300537"/>
    <w:rsid w:val="00334F24"/>
    <w:rsid w:val="00347C95"/>
    <w:rsid w:val="003A7497"/>
    <w:rsid w:val="003B2F1F"/>
    <w:rsid w:val="003B7FF0"/>
    <w:rsid w:val="0041327D"/>
    <w:rsid w:val="00450F07"/>
    <w:rsid w:val="00460C9E"/>
    <w:rsid w:val="00482C5D"/>
    <w:rsid w:val="004A56AB"/>
    <w:rsid w:val="004D11A1"/>
    <w:rsid w:val="005072AE"/>
    <w:rsid w:val="00546988"/>
    <w:rsid w:val="0057735F"/>
    <w:rsid w:val="005B2FB2"/>
    <w:rsid w:val="005F772E"/>
    <w:rsid w:val="006549AA"/>
    <w:rsid w:val="00655572"/>
    <w:rsid w:val="00677929"/>
    <w:rsid w:val="00693B52"/>
    <w:rsid w:val="006E3362"/>
    <w:rsid w:val="006F5601"/>
    <w:rsid w:val="00753366"/>
    <w:rsid w:val="00776BDC"/>
    <w:rsid w:val="007B45F7"/>
    <w:rsid w:val="007B5C3D"/>
    <w:rsid w:val="007C1ECF"/>
    <w:rsid w:val="008116FD"/>
    <w:rsid w:val="008464E1"/>
    <w:rsid w:val="008576BA"/>
    <w:rsid w:val="0092081E"/>
    <w:rsid w:val="0097762D"/>
    <w:rsid w:val="0098711A"/>
    <w:rsid w:val="009A13F6"/>
    <w:rsid w:val="009B4C13"/>
    <w:rsid w:val="009C1689"/>
    <w:rsid w:val="009E38E5"/>
    <w:rsid w:val="00A15050"/>
    <w:rsid w:val="00A53F9B"/>
    <w:rsid w:val="00A605BD"/>
    <w:rsid w:val="00A82B07"/>
    <w:rsid w:val="00A95B6C"/>
    <w:rsid w:val="00AA55F2"/>
    <w:rsid w:val="00AE4FED"/>
    <w:rsid w:val="00AE7B14"/>
    <w:rsid w:val="00B11489"/>
    <w:rsid w:val="00B252DD"/>
    <w:rsid w:val="00B41D66"/>
    <w:rsid w:val="00B47EE1"/>
    <w:rsid w:val="00B81E45"/>
    <w:rsid w:val="00C02ABE"/>
    <w:rsid w:val="00C04289"/>
    <w:rsid w:val="00C07231"/>
    <w:rsid w:val="00C45C0E"/>
    <w:rsid w:val="00C60EF6"/>
    <w:rsid w:val="00CB23CC"/>
    <w:rsid w:val="00D603CA"/>
    <w:rsid w:val="00DB33D3"/>
    <w:rsid w:val="00DF4738"/>
    <w:rsid w:val="00E36B86"/>
    <w:rsid w:val="00E6731D"/>
    <w:rsid w:val="00E776AA"/>
    <w:rsid w:val="00ED1387"/>
    <w:rsid w:val="00F44788"/>
    <w:rsid w:val="00F500A5"/>
    <w:rsid w:val="00F60267"/>
    <w:rsid w:val="00F74E99"/>
    <w:rsid w:val="00F804AE"/>
    <w:rsid w:val="00F92DA9"/>
    <w:rsid w:val="00FC577C"/>
    <w:rsid w:val="7BF74813"/>
    <w:rsid w:val="7FFDAA7D"/>
    <w:rsid w:val="AFFA44A6"/>
    <w:rsid w:val="EFF38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2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1743</Characters>
  <Lines>14</Lines>
  <Paragraphs>4</Paragraphs>
  <TotalTime>59</TotalTime>
  <ScaleCrop>false</ScaleCrop>
  <LinksUpToDate>false</LinksUpToDate>
  <CharactersWithSpaces>2044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2024-03-22T14:09:00Z</dcterms:created>
  <dc:creator>邵云伟</dc:creator>
  <cp:lastModifiedBy>usr</cp:lastModifiedBy>
  <dcterms:modified xsi:type="dcterms:W3CDTF">2024-03-25T14:49:21Z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